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87" w:rsidRPr="00FA3493" w:rsidRDefault="00066B87" w:rsidP="00066B87">
      <w:pPr>
        <w:spacing w:after="150" w:line="315" w:lineRule="atLeast"/>
        <w:rPr>
          <w:rFonts w:asciiTheme="majorHAnsi" w:eastAsia="Times New Roman" w:hAnsiTheme="majorHAnsi" w:cs="Times New Roman"/>
          <w:color w:val="212121"/>
          <w:sz w:val="24"/>
          <w:szCs w:val="24"/>
        </w:rPr>
      </w:pPr>
      <w:r w:rsidRPr="00FA3493">
        <w:rPr>
          <w:rFonts w:asciiTheme="majorHAnsi" w:hAnsiTheme="majorHAnsi" w:cs="Arial"/>
          <w:b/>
          <w:bCs/>
          <w:color w:val="0176BF"/>
          <w:sz w:val="24"/>
          <w:szCs w:val="24"/>
        </w:rPr>
        <w:t>JIGYASA</w:t>
      </w:r>
    </w:p>
    <w:p w:rsidR="00066B87" w:rsidRPr="0006355F" w:rsidRDefault="00066B87" w:rsidP="00066B87">
      <w:pPr>
        <w:numPr>
          <w:ilvl w:val="0"/>
          <w:numId w:val="1"/>
        </w:numPr>
        <w:spacing w:after="150" w:line="315" w:lineRule="atLeast"/>
        <w:rPr>
          <w:rFonts w:asciiTheme="majorHAnsi" w:eastAsia="Times New Roman" w:hAnsiTheme="majorHAnsi" w:cs="Times New Roman"/>
          <w:color w:val="212121"/>
          <w:sz w:val="24"/>
          <w:szCs w:val="24"/>
        </w:rPr>
      </w:pPr>
      <w:r w:rsidRPr="0006355F">
        <w:rPr>
          <w:rFonts w:asciiTheme="majorHAnsi" w:eastAsia="Times New Roman" w:hAnsiTheme="majorHAnsi" w:cs="Times New Roman"/>
          <w:color w:val="212121"/>
          <w:sz w:val="24"/>
          <w:szCs w:val="24"/>
        </w:rPr>
        <w:t xml:space="preserve">Collaborating with CSIR for establishing a scheme of connecting 37 existing Central Science Labs with KVs with the aim to trigger curiosity and spirit of research among students. It will benefit about 355 </w:t>
      </w:r>
      <w:proofErr w:type="spellStart"/>
      <w:r w:rsidRPr="0006355F">
        <w:rPr>
          <w:rFonts w:asciiTheme="majorHAnsi" w:eastAsia="Times New Roman" w:hAnsiTheme="majorHAnsi" w:cs="Times New Roman"/>
          <w:color w:val="212121"/>
          <w:sz w:val="24"/>
          <w:szCs w:val="24"/>
        </w:rPr>
        <w:t>Kendriya</w:t>
      </w:r>
      <w:proofErr w:type="spellEnd"/>
      <w:r w:rsidRPr="0006355F">
        <w:rPr>
          <w:rFonts w:asciiTheme="majorHAnsi" w:eastAsia="Times New Roman" w:hAnsiTheme="majorHAnsi" w:cs="Times New Roman"/>
          <w:color w:val="212121"/>
          <w:sz w:val="24"/>
          <w:szCs w:val="24"/>
        </w:rPr>
        <w:t xml:space="preserve"> </w:t>
      </w:r>
      <w:proofErr w:type="spellStart"/>
      <w:r w:rsidRPr="0006355F">
        <w:rPr>
          <w:rFonts w:asciiTheme="majorHAnsi" w:eastAsia="Times New Roman" w:hAnsiTheme="majorHAnsi" w:cs="Times New Roman"/>
          <w:color w:val="212121"/>
          <w:sz w:val="24"/>
          <w:szCs w:val="24"/>
        </w:rPr>
        <w:t>Vidyalayas</w:t>
      </w:r>
      <w:proofErr w:type="spellEnd"/>
      <w:r w:rsidRPr="0006355F">
        <w:rPr>
          <w:rFonts w:asciiTheme="majorHAnsi" w:eastAsia="Times New Roman" w:hAnsiTheme="majorHAnsi" w:cs="Times New Roman"/>
          <w:color w:val="212121"/>
          <w:sz w:val="24"/>
          <w:szCs w:val="24"/>
        </w:rPr>
        <w:t xml:space="preserve"> and more than 1 </w:t>
      </w:r>
      <w:proofErr w:type="spellStart"/>
      <w:r w:rsidRPr="0006355F">
        <w:rPr>
          <w:rFonts w:asciiTheme="majorHAnsi" w:eastAsia="Times New Roman" w:hAnsiTheme="majorHAnsi" w:cs="Times New Roman"/>
          <w:color w:val="212121"/>
          <w:sz w:val="24"/>
          <w:szCs w:val="24"/>
        </w:rPr>
        <w:t>lakh</w:t>
      </w:r>
      <w:proofErr w:type="spellEnd"/>
      <w:r w:rsidRPr="0006355F">
        <w:rPr>
          <w:rFonts w:asciiTheme="majorHAnsi" w:eastAsia="Times New Roman" w:hAnsiTheme="majorHAnsi" w:cs="Times New Roman"/>
          <w:color w:val="212121"/>
          <w:sz w:val="24"/>
          <w:szCs w:val="24"/>
        </w:rPr>
        <w:t xml:space="preserve"> students.</w:t>
      </w:r>
    </w:p>
    <w:p w:rsidR="00066B87" w:rsidRPr="0006355F" w:rsidRDefault="00066B87" w:rsidP="00066B87">
      <w:pPr>
        <w:numPr>
          <w:ilvl w:val="0"/>
          <w:numId w:val="1"/>
        </w:numPr>
        <w:spacing w:after="150" w:line="315" w:lineRule="atLeast"/>
        <w:rPr>
          <w:rFonts w:asciiTheme="majorHAnsi" w:eastAsia="Times New Roman" w:hAnsiTheme="majorHAnsi" w:cs="Times New Roman"/>
          <w:color w:val="212121"/>
          <w:sz w:val="24"/>
          <w:szCs w:val="24"/>
        </w:rPr>
      </w:pPr>
      <w:r w:rsidRPr="0006355F">
        <w:rPr>
          <w:rFonts w:asciiTheme="majorHAnsi" w:eastAsia="Times New Roman" w:hAnsiTheme="majorHAnsi" w:cs="Times New Roman"/>
          <w:color w:val="212121"/>
          <w:sz w:val="24"/>
          <w:szCs w:val="24"/>
        </w:rPr>
        <w:t xml:space="preserve">The </w:t>
      </w:r>
      <w:proofErr w:type="spellStart"/>
      <w:r w:rsidRPr="0006355F">
        <w:rPr>
          <w:rFonts w:asciiTheme="majorHAnsi" w:eastAsia="Times New Roman" w:hAnsiTheme="majorHAnsi" w:cs="Times New Roman"/>
          <w:color w:val="212121"/>
          <w:sz w:val="24"/>
          <w:szCs w:val="24"/>
        </w:rPr>
        <w:t>programme</w:t>
      </w:r>
      <w:proofErr w:type="spellEnd"/>
      <w:r w:rsidRPr="0006355F">
        <w:rPr>
          <w:rFonts w:asciiTheme="majorHAnsi" w:eastAsia="Times New Roman" w:hAnsiTheme="majorHAnsi" w:cs="Times New Roman"/>
          <w:color w:val="212121"/>
          <w:sz w:val="24"/>
          <w:szCs w:val="24"/>
        </w:rPr>
        <w:t xml:space="preserve"> includes visits and sessions of Scientists of the laboratories to schools, students’ visits to labs, residential activities for students, apprenticeship programs in the labs, training of Science teachers by the CSIR lab faculty etc. </w:t>
      </w:r>
    </w:p>
    <w:p w:rsidR="00066B87" w:rsidRPr="0006355F" w:rsidRDefault="00066B87" w:rsidP="00066B87">
      <w:pPr>
        <w:numPr>
          <w:ilvl w:val="0"/>
          <w:numId w:val="1"/>
        </w:numPr>
        <w:spacing w:after="150" w:line="315" w:lineRule="atLeast"/>
        <w:rPr>
          <w:rFonts w:asciiTheme="majorHAnsi" w:eastAsia="Times New Roman" w:hAnsiTheme="majorHAnsi" w:cs="Times New Roman"/>
          <w:color w:val="212121"/>
          <w:sz w:val="24"/>
          <w:szCs w:val="24"/>
        </w:rPr>
      </w:pPr>
      <w:r w:rsidRPr="0006355F">
        <w:rPr>
          <w:rFonts w:asciiTheme="majorHAnsi" w:eastAsia="Times New Roman" w:hAnsiTheme="majorHAnsi" w:cs="Times New Roman"/>
          <w:color w:val="212121"/>
          <w:sz w:val="24"/>
          <w:szCs w:val="24"/>
        </w:rPr>
        <w:t xml:space="preserve">The </w:t>
      </w:r>
      <w:proofErr w:type="spellStart"/>
      <w:r w:rsidRPr="0006355F">
        <w:rPr>
          <w:rFonts w:asciiTheme="majorHAnsi" w:eastAsia="Times New Roman" w:hAnsiTheme="majorHAnsi" w:cs="Times New Roman"/>
          <w:color w:val="212121"/>
          <w:sz w:val="24"/>
          <w:szCs w:val="24"/>
        </w:rPr>
        <w:t>MoU</w:t>
      </w:r>
      <w:proofErr w:type="spellEnd"/>
      <w:r w:rsidRPr="0006355F">
        <w:rPr>
          <w:rFonts w:asciiTheme="majorHAnsi" w:eastAsia="Times New Roman" w:hAnsiTheme="majorHAnsi" w:cs="Times New Roman"/>
          <w:color w:val="212121"/>
          <w:sz w:val="24"/>
          <w:szCs w:val="24"/>
        </w:rPr>
        <w:t xml:space="preserve"> between KVS and CSIR has been signed on 6th July 2017 in the presence of </w:t>
      </w:r>
      <w:proofErr w:type="spellStart"/>
      <w:r w:rsidRPr="0006355F">
        <w:rPr>
          <w:rFonts w:asciiTheme="majorHAnsi" w:eastAsia="Times New Roman" w:hAnsiTheme="majorHAnsi" w:cs="Times New Roman"/>
          <w:color w:val="212121"/>
          <w:sz w:val="24"/>
          <w:szCs w:val="24"/>
        </w:rPr>
        <w:t>Hon’ble</w:t>
      </w:r>
      <w:proofErr w:type="spellEnd"/>
      <w:r w:rsidRPr="0006355F">
        <w:rPr>
          <w:rFonts w:asciiTheme="majorHAnsi" w:eastAsia="Times New Roman" w:hAnsiTheme="majorHAnsi" w:cs="Times New Roman"/>
          <w:color w:val="212121"/>
          <w:sz w:val="24"/>
          <w:szCs w:val="24"/>
        </w:rPr>
        <w:t xml:space="preserve"> Union Minister of HRD and Union Minister of Science &amp; Technology. </w:t>
      </w:r>
    </w:p>
    <w:p w:rsidR="00066B87" w:rsidRPr="00FA3493" w:rsidRDefault="00066B87" w:rsidP="00066B87">
      <w:pPr>
        <w:pStyle w:val="NormalWeb"/>
        <w:numPr>
          <w:ilvl w:val="0"/>
          <w:numId w:val="1"/>
        </w:numPr>
        <w:spacing w:before="0" w:beforeAutospacing="0" w:after="75" w:afterAutospacing="0" w:line="300" w:lineRule="atLeast"/>
        <w:jc w:val="both"/>
        <w:textAlignment w:val="baseline"/>
        <w:rPr>
          <w:rFonts w:asciiTheme="majorHAnsi" w:hAnsiTheme="majorHAnsi"/>
          <w:color w:val="000000"/>
        </w:rPr>
      </w:pPr>
      <w:r w:rsidRPr="00FA3493">
        <w:rPr>
          <w:rFonts w:asciiTheme="majorHAnsi" w:hAnsiTheme="majorHAnsi"/>
          <w:color w:val="000000"/>
        </w:rPr>
        <w:t xml:space="preserve">The </w:t>
      </w:r>
      <w:proofErr w:type="spellStart"/>
      <w:r w:rsidRPr="00FA3493">
        <w:rPr>
          <w:rFonts w:asciiTheme="majorHAnsi" w:hAnsiTheme="majorHAnsi"/>
          <w:color w:val="000000"/>
        </w:rPr>
        <w:t>Jigyasaprogramme</w:t>
      </w:r>
      <w:proofErr w:type="spellEnd"/>
      <w:r w:rsidRPr="00FA3493">
        <w:rPr>
          <w:rFonts w:asciiTheme="majorHAnsi" w:hAnsiTheme="majorHAnsi"/>
          <w:color w:val="000000"/>
        </w:rPr>
        <w:t xml:space="preserve"> is inspired by Prime Minister </w:t>
      </w:r>
      <w:proofErr w:type="spellStart"/>
      <w:r w:rsidRPr="00FA3493">
        <w:rPr>
          <w:rFonts w:asciiTheme="majorHAnsi" w:hAnsiTheme="majorHAnsi"/>
          <w:color w:val="000000"/>
        </w:rPr>
        <w:t>Narendra</w:t>
      </w:r>
      <w:proofErr w:type="spellEnd"/>
      <w:r w:rsidRPr="00FA3493">
        <w:rPr>
          <w:rFonts w:asciiTheme="majorHAnsi" w:hAnsiTheme="majorHAnsi"/>
          <w:color w:val="000000"/>
        </w:rPr>
        <w:t xml:space="preserve"> </w:t>
      </w:r>
      <w:proofErr w:type="spellStart"/>
      <w:r w:rsidRPr="00FA3493">
        <w:rPr>
          <w:rFonts w:asciiTheme="majorHAnsi" w:hAnsiTheme="majorHAnsi"/>
          <w:color w:val="000000"/>
        </w:rPr>
        <w:t>Modi’s</w:t>
      </w:r>
      <w:proofErr w:type="spellEnd"/>
      <w:r w:rsidRPr="00FA3493">
        <w:rPr>
          <w:rFonts w:asciiTheme="majorHAnsi" w:hAnsiTheme="majorHAnsi"/>
          <w:color w:val="000000"/>
        </w:rPr>
        <w:t xml:space="preserve"> vision of a new India and Scientific Social Responsibility (SSR) of Scientific Community and Institutions.</w:t>
      </w:r>
    </w:p>
    <w:p w:rsidR="00066B87" w:rsidRPr="00FA3493" w:rsidRDefault="00066B87" w:rsidP="00066B87">
      <w:pPr>
        <w:pStyle w:val="NormalWeb"/>
        <w:numPr>
          <w:ilvl w:val="0"/>
          <w:numId w:val="1"/>
        </w:numPr>
        <w:spacing w:before="0" w:beforeAutospacing="0" w:after="75" w:afterAutospacing="0" w:line="300" w:lineRule="atLeast"/>
        <w:jc w:val="both"/>
        <w:textAlignment w:val="baseline"/>
        <w:rPr>
          <w:rFonts w:asciiTheme="majorHAnsi" w:hAnsiTheme="majorHAnsi"/>
          <w:color w:val="000000"/>
        </w:rPr>
      </w:pPr>
      <w:proofErr w:type="spellStart"/>
      <w:r w:rsidRPr="00FA3493">
        <w:rPr>
          <w:rFonts w:asciiTheme="majorHAnsi" w:hAnsiTheme="majorHAnsi"/>
          <w:color w:val="000000"/>
        </w:rPr>
        <w:t>Jigyasa</w:t>
      </w:r>
      <w:proofErr w:type="spellEnd"/>
      <w:r w:rsidRPr="00FA3493">
        <w:rPr>
          <w:rFonts w:asciiTheme="majorHAnsi" w:hAnsiTheme="majorHAnsi"/>
          <w:color w:val="000000"/>
        </w:rPr>
        <w:t xml:space="preserve">, a student - scientist connect </w:t>
      </w:r>
      <w:proofErr w:type="spellStart"/>
      <w:r w:rsidRPr="00FA3493">
        <w:rPr>
          <w:rFonts w:asciiTheme="majorHAnsi" w:hAnsiTheme="majorHAnsi"/>
          <w:color w:val="000000"/>
        </w:rPr>
        <w:t>programme</w:t>
      </w:r>
      <w:proofErr w:type="spellEnd"/>
      <w:r w:rsidRPr="00FA3493">
        <w:rPr>
          <w:rFonts w:asciiTheme="majorHAnsi" w:hAnsiTheme="majorHAnsi"/>
          <w:color w:val="000000"/>
        </w:rPr>
        <w:t xml:space="preserve"> has been launched by the government in New Delhi. The </w:t>
      </w:r>
      <w:proofErr w:type="spellStart"/>
      <w:r w:rsidRPr="00FA3493">
        <w:rPr>
          <w:rFonts w:asciiTheme="majorHAnsi" w:hAnsiTheme="majorHAnsi"/>
          <w:color w:val="000000"/>
        </w:rPr>
        <w:t>programme</w:t>
      </w:r>
      <w:proofErr w:type="spellEnd"/>
      <w:r w:rsidRPr="00FA3493">
        <w:rPr>
          <w:rFonts w:asciiTheme="majorHAnsi" w:hAnsiTheme="majorHAnsi"/>
          <w:color w:val="000000"/>
        </w:rPr>
        <w:t xml:space="preserve"> would be implemented by the Council of Scientific and Industrial Research (CSIR) in collaboration with </w:t>
      </w:r>
      <w:proofErr w:type="spellStart"/>
      <w:r w:rsidRPr="00FA3493">
        <w:rPr>
          <w:rFonts w:asciiTheme="majorHAnsi" w:hAnsiTheme="majorHAnsi"/>
          <w:color w:val="000000"/>
        </w:rPr>
        <w:t>Kendriya</w:t>
      </w:r>
      <w:proofErr w:type="spellEnd"/>
      <w:r w:rsidRPr="00FA3493">
        <w:rPr>
          <w:rFonts w:asciiTheme="majorHAnsi" w:hAnsiTheme="majorHAnsi"/>
          <w:color w:val="000000"/>
        </w:rPr>
        <w:t xml:space="preserve"> </w:t>
      </w:r>
      <w:proofErr w:type="spellStart"/>
      <w:r w:rsidRPr="00FA3493">
        <w:rPr>
          <w:rFonts w:asciiTheme="majorHAnsi" w:hAnsiTheme="majorHAnsi"/>
          <w:color w:val="000000"/>
        </w:rPr>
        <w:t>Vidyalaya</w:t>
      </w:r>
      <w:proofErr w:type="spellEnd"/>
      <w:r w:rsidRPr="00FA3493">
        <w:rPr>
          <w:rFonts w:asciiTheme="majorHAnsi" w:hAnsiTheme="majorHAnsi"/>
          <w:color w:val="000000"/>
        </w:rPr>
        <w:t xml:space="preserve"> </w:t>
      </w:r>
      <w:proofErr w:type="spellStart"/>
      <w:r w:rsidRPr="00FA3493">
        <w:rPr>
          <w:rFonts w:asciiTheme="majorHAnsi" w:hAnsiTheme="majorHAnsi"/>
          <w:color w:val="000000"/>
        </w:rPr>
        <w:t>Sangathan</w:t>
      </w:r>
      <w:proofErr w:type="spellEnd"/>
      <w:r w:rsidRPr="00FA3493">
        <w:rPr>
          <w:rFonts w:asciiTheme="majorHAnsi" w:hAnsiTheme="majorHAnsi"/>
          <w:color w:val="000000"/>
        </w:rPr>
        <w:t xml:space="preserve"> (KVS).</w:t>
      </w:r>
    </w:p>
    <w:p w:rsidR="00066B87" w:rsidRPr="00FA3493" w:rsidRDefault="00066B87" w:rsidP="00066B87">
      <w:pPr>
        <w:pStyle w:val="NormalWeb"/>
        <w:numPr>
          <w:ilvl w:val="0"/>
          <w:numId w:val="1"/>
        </w:numPr>
        <w:spacing w:before="0" w:beforeAutospacing="0" w:after="75" w:afterAutospacing="0" w:line="300" w:lineRule="atLeast"/>
        <w:jc w:val="both"/>
        <w:textAlignment w:val="baseline"/>
        <w:rPr>
          <w:rFonts w:asciiTheme="majorHAnsi" w:hAnsiTheme="majorHAnsi"/>
          <w:color w:val="000000"/>
        </w:rPr>
      </w:pPr>
      <w:r w:rsidRPr="00FA3493">
        <w:rPr>
          <w:rFonts w:asciiTheme="majorHAnsi" w:hAnsiTheme="majorHAnsi"/>
          <w:color w:val="000000"/>
        </w:rPr>
        <w:t xml:space="preserve">"JIGYASA" is one of the major </w:t>
      </w:r>
      <w:proofErr w:type="gramStart"/>
      <w:r w:rsidRPr="00FA3493">
        <w:rPr>
          <w:rFonts w:asciiTheme="majorHAnsi" w:hAnsiTheme="majorHAnsi"/>
          <w:color w:val="000000"/>
        </w:rPr>
        <w:t>initiative</w:t>
      </w:r>
      <w:proofErr w:type="gramEnd"/>
      <w:r w:rsidRPr="00FA3493">
        <w:rPr>
          <w:rFonts w:asciiTheme="majorHAnsi" w:hAnsiTheme="majorHAnsi"/>
          <w:color w:val="000000"/>
        </w:rPr>
        <w:t xml:space="preserve"> taken up by CSIR at national level, during its Platinum Jubilee Celebration Year. CSIR is widening and deepening its Scientific Social Responsibility further with the </w:t>
      </w:r>
      <w:proofErr w:type="spellStart"/>
      <w:r w:rsidRPr="00FA3493">
        <w:rPr>
          <w:rFonts w:asciiTheme="majorHAnsi" w:hAnsiTheme="majorHAnsi"/>
          <w:color w:val="000000"/>
        </w:rPr>
        <w:t>programme</w:t>
      </w:r>
      <w:proofErr w:type="spellEnd"/>
      <w:r w:rsidRPr="00FA3493">
        <w:rPr>
          <w:rFonts w:asciiTheme="majorHAnsi" w:hAnsiTheme="majorHAnsi"/>
          <w:color w:val="000000"/>
        </w:rPr>
        <w:t>. Council of Scientific and Industrial Research (CSIR</w:t>
      </w:r>
      <w:proofErr w:type="gramStart"/>
      <w:r w:rsidRPr="00FA3493">
        <w:rPr>
          <w:rFonts w:asciiTheme="majorHAnsi" w:hAnsiTheme="majorHAnsi"/>
          <w:color w:val="000000"/>
        </w:rPr>
        <w:t>),</w:t>
      </w:r>
      <w:proofErr w:type="gramEnd"/>
      <w:r w:rsidRPr="00FA3493">
        <w:rPr>
          <w:rFonts w:asciiTheme="majorHAnsi" w:hAnsiTheme="majorHAnsi"/>
          <w:color w:val="000000"/>
        </w:rPr>
        <w:t xml:space="preserve"> has joined hands with </w:t>
      </w:r>
      <w:proofErr w:type="spellStart"/>
      <w:r w:rsidRPr="00FA3493">
        <w:rPr>
          <w:rFonts w:asciiTheme="majorHAnsi" w:hAnsiTheme="majorHAnsi"/>
          <w:color w:val="000000"/>
        </w:rPr>
        <w:t>Kendriya</w:t>
      </w:r>
      <w:proofErr w:type="spellEnd"/>
      <w:r w:rsidRPr="00FA3493">
        <w:rPr>
          <w:rFonts w:asciiTheme="majorHAnsi" w:hAnsiTheme="majorHAnsi"/>
          <w:color w:val="000000"/>
        </w:rPr>
        <w:t xml:space="preserve"> </w:t>
      </w:r>
      <w:proofErr w:type="spellStart"/>
      <w:r w:rsidRPr="00FA3493">
        <w:rPr>
          <w:rFonts w:asciiTheme="majorHAnsi" w:hAnsiTheme="majorHAnsi"/>
          <w:color w:val="000000"/>
        </w:rPr>
        <w:t>Vidyalaya</w:t>
      </w:r>
      <w:proofErr w:type="spellEnd"/>
      <w:r w:rsidRPr="00FA3493">
        <w:rPr>
          <w:rFonts w:asciiTheme="majorHAnsi" w:hAnsiTheme="majorHAnsi"/>
          <w:color w:val="000000"/>
        </w:rPr>
        <w:t xml:space="preserve"> </w:t>
      </w:r>
      <w:proofErr w:type="spellStart"/>
      <w:r w:rsidRPr="00FA3493">
        <w:rPr>
          <w:rFonts w:asciiTheme="majorHAnsi" w:hAnsiTheme="majorHAnsi"/>
          <w:color w:val="000000"/>
        </w:rPr>
        <w:t>Sangathan</w:t>
      </w:r>
      <w:proofErr w:type="spellEnd"/>
      <w:r w:rsidRPr="00FA3493">
        <w:rPr>
          <w:rFonts w:asciiTheme="majorHAnsi" w:hAnsiTheme="majorHAnsi"/>
          <w:color w:val="000000"/>
        </w:rPr>
        <w:t xml:space="preserve"> (KVS) to implement this </w:t>
      </w:r>
      <w:proofErr w:type="spellStart"/>
      <w:r w:rsidRPr="00FA3493">
        <w:rPr>
          <w:rFonts w:asciiTheme="majorHAnsi" w:hAnsiTheme="majorHAnsi"/>
          <w:color w:val="000000"/>
        </w:rPr>
        <w:t>programme</w:t>
      </w:r>
      <w:proofErr w:type="spellEnd"/>
      <w:r w:rsidRPr="00FA3493">
        <w:rPr>
          <w:rFonts w:asciiTheme="majorHAnsi" w:hAnsiTheme="majorHAnsi"/>
          <w:color w:val="000000"/>
        </w:rPr>
        <w:t>. The focus of this scheme is on connecting school students and scientists so as to extend student's classroom learning with well planned research laboratory based learning.</w:t>
      </w:r>
    </w:p>
    <w:p w:rsidR="00066B87" w:rsidRDefault="00066B87" w:rsidP="00066B87">
      <w:pPr>
        <w:rPr>
          <w:rFonts w:asciiTheme="majorHAnsi" w:hAnsiTheme="majorHAnsi"/>
          <w:b/>
          <w:bCs/>
          <w:caps/>
          <w:color w:val="000000"/>
          <w:sz w:val="24"/>
          <w:szCs w:val="24"/>
        </w:rPr>
      </w:pPr>
    </w:p>
    <w:p w:rsidR="00066B87" w:rsidRPr="00FA3493" w:rsidRDefault="00066B87" w:rsidP="00066B87">
      <w:pPr>
        <w:rPr>
          <w:rFonts w:asciiTheme="majorHAnsi" w:hAnsiTheme="majorHAnsi"/>
          <w:b/>
          <w:bCs/>
          <w:caps/>
          <w:color w:val="000000"/>
          <w:sz w:val="24"/>
          <w:szCs w:val="24"/>
        </w:rPr>
      </w:pPr>
      <w:r w:rsidRPr="00FA3493">
        <w:rPr>
          <w:rFonts w:asciiTheme="majorHAnsi" w:hAnsiTheme="majorHAnsi"/>
          <w:b/>
          <w:bCs/>
          <w:caps/>
          <w:color w:val="000000"/>
          <w:sz w:val="24"/>
          <w:szCs w:val="24"/>
        </w:rPr>
        <w:t>Highlights of the JIGYASA Programme</w:t>
      </w:r>
    </w:p>
    <w:p w:rsidR="00066B87" w:rsidRPr="0006355F" w:rsidRDefault="00066B87" w:rsidP="00066B87">
      <w:pPr>
        <w:numPr>
          <w:ilvl w:val="0"/>
          <w:numId w:val="2"/>
        </w:numPr>
        <w:spacing w:after="30" w:line="300" w:lineRule="atLeast"/>
        <w:ind w:left="615"/>
        <w:textAlignment w:val="baseline"/>
        <w:rPr>
          <w:rFonts w:asciiTheme="majorHAnsi" w:eastAsia="Times New Roman" w:hAnsiTheme="majorHAnsi" w:cs="Times New Roman"/>
          <w:color w:val="000000"/>
          <w:sz w:val="24"/>
          <w:szCs w:val="24"/>
        </w:rPr>
      </w:pPr>
      <w:r w:rsidRPr="0006355F">
        <w:rPr>
          <w:rFonts w:asciiTheme="majorHAnsi" w:eastAsia="Times New Roman" w:hAnsiTheme="majorHAnsi" w:cs="Times New Roman"/>
          <w:color w:val="000000"/>
          <w:sz w:val="24"/>
          <w:szCs w:val="24"/>
        </w:rPr>
        <w:t>'JIGYASA' would inculcate the culture of inquisitiveness on one hand and scientific temper on the other, amongst the school students and their teachers.</w:t>
      </w:r>
    </w:p>
    <w:p w:rsidR="00066B87" w:rsidRPr="0006355F" w:rsidRDefault="00066B87" w:rsidP="00066B87">
      <w:pPr>
        <w:numPr>
          <w:ilvl w:val="0"/>
          <w:numId w:val="2"/>
        </w:numPr>
        <w:spacing w:after="30" w:line="300" w:lineRule="atLeast"/>
        <w:ind w:left="615"/>
        <w:textAlignment w:val="baseline"/>
        <w:rPr>
          <w:rFonts w:asciiTheme="majorHAnsi" w:eastAsia="Times New Roman" w:hAnsiTheme="majorHAnsi" w:cs="Times New Roman"/>
          <w:color w:val="000000"/>
          <w:sz w:val="24"/>
          <w:szCs w:val="24"/>
        </w:rPr>
      </w:pPr>
      <w:r w:rsidRPr="0006355F">
        <w:rPr>
          <w:rFonts w:asciiTheme="majorHAnsi" w:eastAsia="Times New Roman" w:hAnsiTheme="majorHAnsi" w:cs="Times New Roman"/>
          <w:color w:val="000000"/>
          <w:sz w:val="24"/>
          <w:szCs w:val="24"/>
        </w:rPr>
        <w:t>The program will also enable the students and teachers to practically live the theoretical concepts taught in science by visiting CSIR laboratories and by participating in projects.</w:t>
      </w:r>
    </w:p>
    <w:p w:rsidR="00066B87" w:rsidRPr="0006355F" w:rsidRDefault="00066B87" w:rsidP="00066B87">
      <w:pPr>
        <w:numPr>
          <w:ilvl w:val="0"/>
          <w:numId w:val="2"/>
        </w:numPr>
        <w:spacing w:after="30" w:line="300" w:lineRule="atLeast"/>
        <w:ind w:left="615"/>
        <w:textAlignment w:val="baseline"/>
        <w:rPr>
          <w:rFonts w:asciiTheme="majorHAnsi" w:eastAsia="Times New Roman" w:hAnsiTheme="majorHAnsi" w:cs="Times New Roman"/>
          <w:color w:val="000000"/>
          <w:sz w:val="24"/>
          <w:szCs w:val="24"/>
        </w:rPr>
      </w:pPr>
      <w:r w:rsidRPr="0006355F">
        <w:rPr>
          <w:rFonts w:asciiTheme="majorHAnsi" w:eastAsia="Times New Roman" w:hAnsiTheme="majorHAnsi" w:cs="Times New Roman"/>
          <w:color w:val="000000"/>
          <w:sz w:val="24"/>
          <w:szCs w:val="24"/>
        </w:rPr>
        <w:t xml:space="preserve">The </w:t>
      </w:r>
      <w:proofErr w:type="spellStart"/>
      <w:r w:rsidRPr="0006355F">
        <w:rPr>
          <w:rFonts w:asciiTheme="majorHAnsi" w:eastAsia="Times New Roman" w:hAnsiTheme="majorHAnsi" w:cs="Times New Roman"/>
          <w:color w:val="000000"/>
          <w:sz w:val="24"/>
          <w:szCs w:val="24"/>
        </w:rPr>
        <w:t>Programme</w:t>
      </w:r>
      <w:proofErr w:type="spellEnd"/>
      <w:r w:rsidRPr="0006355F">
        <w:rPr>
          <w:rFonts w:asciiTheme="majorHAnsi" w:eastAsia="Times New Roman" w:hAnsiTheme="majorHAnsi" w:cs="Times New Roman"/>
          <w:color w:val="000000"/>
          <w:sz w:val="24"/>
          <w:szCs w:val="24"/>
        </w:rPr>
        <w:t xml:space="preserve"> is expected to connect 1151 </w:t>
      </w:r>
      <w:proofErr w:type="spellStart"/>
      <w:r w:rsidRPr="0006355F">
        <w:rPr>
          <w:rFonts w:asciiTheme="majorHAnsi" w:eastAsia="Times New Roman" w:hAnsiTheme="majorHAnsi" w:cs="Times New Roman"/>
          <w:color w:val="000000"/>
          <w:sz w:val="24"/>
          <w:szCs w:val="24"/>
        </w:rPr>
        <w:t>Kendriya</w:t>
      </w:r>
      <w:proofErr w:type="spellEnd"/>
      <w:r w:rsidRPr="0006355F">
        <w:rPr>
          <w:rFonts w:asciiTheme="majorHAnsi" w:eastAsia="Times New Roman" w:hAnsiTheme="majorHAnsi" w:cs="Times New Roman"/>
          <w:color w:val="000000"/>
          <w:sz w:val="24"/>
          <w:szCs w:val="24"/>
        </w:rPr>
        <w:t xml:space="preserve"> </w:t>
      </w:r>
      <w:proofErr w:type="spellStart"/>
      <w:r w:rsidRPr="0006355F">
        <w:rPr>
          <w:rFonts w:asciiTheme="majorHAnsi" w:eastAsia="Times New Roman" w:hAnsiTheme="majorHAnsi" w:cs="Times New Roman"/>
          <w:color w:val="000000"/>
          <w:sz w:val="24"/>
          <w:szCs w:val="24"/>
        </w:rPr>
        <w:t>Vidyalayas</w:t>
      </w:r>
      <w:proofErr w:type="spellEnd"/>
      <w:r w:rsidRPr="0006355F">
        <w:rPr>
          <w:rFonts w:asciiTheme="majorHAnsi" w:eastAsia="Times New Roman" w:hAnsiTheme="majorHAnsi" w:cs="Times New Roman"/>
          <w:color w:val="000000"/>
          <w:sz w:val="24"/>
          <w:szCs w:val="24"/>
        </w:rPr>
        <w:t xml:space="preserve"> with 38 National Laboratories of CSIR targeting 100,000 students and nearly 1000 teachers annually.</w:t>
      </w:r>
    </w:p>
    <w:p w:rsidR="00066B87" w:rsidRPr="0006355F" w:rsidRDefault="00066B87" w:rsidP="00066B87">
      <w:pPr>
        <w:numPr>
          <w:ilvl w:val="0"/>
          <w:numId w:val="2"/>
        </w:numPr>
        <w:spacing w:after="30" w:line="300" w:lineRule="atLeast"/>
        <w:ind w:left="615"/>
        <w:textAlignment w:val="baseline"/>
        <w:rPr>
          <w:rFonts w:asciiTheme="majorHAnsi" w:eastAsia="Times New Roman" w:hAnsiTheme="majorHAnsi" w:cs="Times New Roman"/>
          <w:color w:val="000000"/>
          <w:sz w:val="24"/>
          <w:szCs w:val="24"/>
        </w:rPr>
      </w:pPr>
      <w:r w:rsidRPr="0006355F">
        <w:rPr>
          <w:rFonts w:asciiTheme="majorHAnsi" w:eastAsia="Times New Roman" w:hAnsiTheme="majorHAnsi" w:cs="Times New Roman"/>
          <w:color w:val="000000"/>
          <w:sz w:val="24"/>
          <w:szCs w:val="24"/>
        </w:rPr>
        <w:t>The focus is on connecting school students and scientists to extend student's classroom learning with a well planned research laboratory based learning.</w:t>
      </w:r>
    </w:p>
    <w:p w:rsidR="00066B87" w:rsidRPr="00FA3493" w:rsidRDefault="00066B87" w:rsidP="00066B87">
      <w:pPr>
        <w:numPr>
          <w:ilvl w:val="0"/>
          <w:numId w:val="2"/>
        </w:numPr>
        <w:spacing w:after="30" w:line="300" w:lineRule="atLeast"/>
        <w:ind w:left="615"/>
        <w:textAlignment w:val="baseline"/>
        <w:rPr>
          <w:rFonts w:asciiTheme="majorHAnsi" w:eastAsia="Times New Roman" w:hAnsiTheme="majorHAnsi" w:cs="Times New Roman"/>
          <w:color w:val="000000"/>
          <w:sz w:val="24"/>
          <w:szCs w:val="24"/>
        </w:rPr>
      </w:pPr>
      <w:r w:rsidRPr="0006355F">
        <w:rPr>
          <w:rFonts w:asciiTheme="majorHAnsi" w:eastAsia="Times New Roman" w:hAnsiTheme="majorHAnsi" w:cs="Times New Roman"/>
          <w:color w:val="000000"/>
          <w:sz w:val="24"/>
          <w:szCs w:val="24"/>
        </w:rPr>
        <w:t>It will also enable the students and teachers to practically live the theoretical concepts taught in science by visiting CSIR laboratories and by participating in mini-science projects.</w:t>
      </w:r>
    </w:p>
    <w:p w:rsidR="00066B87" w:rsidRPr="00D766D0" w:rsidRDefault="00066B87" w:rsidP="00066B87">
      <w:pPr>
        <w:spacing w:after="150" w:line="315" w:lineRule="atLeast"/>
        <w:rPr>
          <w:rFonts w:ascii="Times New Roman" w:eastAsia="Times New Roman" w:hAnsi="Times New Roman" w:cs="Times New Roman"/>
          <w:color w:val="000000"/>
          <w:sz w:val="27"/>
          <w:szCs w:val="27"/>
        </w:rPr>
      </w:pPr>
      <w:r w:rsidRPr="00D766D0">
        <w:rPr>
          <w:rFonts w:ascii="Cambria" w:eastAsia="Times New Roman" w:hAnsi="Cambria" w:cs="Times New Roman"/>
          <w:b/>
          <w:bCs/>
          <w:color w:val="0176BF"/>
          <w:sz w:val="24"/>
          <w:szCs w:val="24"/>
        </w:rPr>
        <w:lastRenderedPageBreak/>
        <w:t>JIGYASA</w:t>
      </w:r>
    </w:p>
    <w:p w:rsidR="00066B87" w:rsidRPr="00D766D0" w:rsidRDefault="00066B87" w:rsidP="00066B87">
      <w:pPr>
        <w:numPr>
          <w:ilvl w:val="0"/>
          <w:numId w:val="3"/>
        </w:numPr>
        <w:spacing w:after="150" w:line="315" w:lineRule="atLeast"/>
        <w:ind w:left="516" w:firstLine="0"/>
        <w:rPr>
          <w:rFonts w:ascii="Times New Roman" w:eastAsia="Times New Roman" w:hAnsi="Times New Roman" w:cs="Times New Roman"/>
          <w:color w:val="212121"/>
          <w:sz w:val="20"/>
        </w:rPr>
      </w:pPr>
      <w:r w:rsidRPr="00D766D0">
        <w:rPr>
          <w:rFonts w:ascii="Cambria" w:eastAsia="Times New Roman" w:hAnsi="Cambria" w:cs="Mangal"/>
          <w:color w:val="212121"/>
          <w:sz w:val="24"/>
          <w:szCs w:val="24"/>
          <w:cs/>
        </w:rPr>
        <w:t xml:space="preserve">छात्रों के बीच जिज्ञासा और शोध की भावना को गति देने के उद्देश्य से </w:t>
      </w:r>
      <w:r w:rsidRPr="00D766D0">
        <w:rPr>
          <w:rFonts w:ascii="Cambria" w:eastAsia="Times New Roman" w:hAnsi="Cambria" w:cs="Times New Roman"/>
          <w:color w:val="212121"/>
          <w:sz w:val="24"/>
          <w:szCs w:val="24"/>
        </w:rPr>
        <w:t xml:space="preserve">37 </w:t>
      </w:r>
      <w:r w:rsidRPr="00D766D0">
        <w:rPr>
          <w:rFonts w:ascii="Cambria" w:eastAsia="Times New Roman" w:hAnsi="Cambria" w:cs="Mangal"/>
          <w:color w:val="212121"/>
          <w:sz w:val="24"/>
          <w:szCs w:val="24"/>
          <w:cs/>
        </w:rPr>
        <w:t>मौजूदा केंद्रीय विज्ञान प्रयोगशालाओं को केवीएस के साथ जोड़ने की योजना स्थापित करने के लिए सीएसआईआर के साथ सहयोग करना।</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 xml:space="preserve">इसका लाभ लगभग </w:t>
      </w:r>
      <w:r w:rsidRPr="00D766D0">
        <w:rPr>
          <w:rFonts w:ascii="Cambria" w:eastAsia="Times New Roman" w:hAnsi="Cambria" w:cs="Times New Roman"/>
          <w:color w:val="212121"/>
          <w:sz w:val="24"/>
          <w:szCs w:val="24"/>
        </w:rPr>
        <w:t xml:space="preserve">355 </w:t>
      </w:r>
      <w:r w:rsidRPr="00D766D0">
        <w:rPr>
          <w:rFonts w:ascii="Cambria" w:eastAsia="Times New Roman" w:hAnsi="Cambria" w:cs="Mangal"/>
          <w:color w:val="212121"/>
          <w:sz w:val="24"/>
          <w:szCs w:val="24"/>
          <w:cs/>
        </w:rPr>
        <w:t xml:space="preserve">केंद्रीय विद्यालयों और </w:t>
      </w:r>
      <w:r w:rsidRPr="00D766D0">
        <w:rPr>
          <w:rFonts w:ascii="Cambria" w:eastAsia="Times New Roman" w:hAnsi="Cambria" w:cs="Times New Roman"/>
          <w:color w:val="212121"/>
          <w:sz w:val="24"/>
          <w:szCs w:val="24"/>
        </w:rPr>
        <w:t xml:space="preserve">1 </w:t>
      </w:r>
      <w:r w:rsidRPr="00D766D0">
        <w:rPr>
          <w:rFonts w:ascii="Cambria" w:eastAsia="Times New Roman" w:hAnsi="Cambria" w:cs="Mangal"/>
          <w:color w:val="212121"/>
          <w:sz w:val="24"/>
          <w:szCs w:val="24"/>
          <w:cs/>
        </w:rPr>
        <w:t>लाख से अधिक छात्रों को मिलेगा।</w:t>
      </w:r>
    </w:p>
    <w:p w:rsidR="00066B87" w:rsidRPr="00D766D0" w:rsidRDefault="00066B87" w:rsidP="00066B87">
      <w:pPr>
        <w:numPr>
          <w:ilvl w:val="0"/>
          <w:numId w:val="3"/>
        </w:numPr>
        <w:spacing w:after="150" w:line="315" w:lineRule="atLeast"/>
        <w:ind w:left="516" w:firstLine="0"/>
        <w:rPr>
          <w:rFonts w:ascii="Times New Roman" w:eastAsia="Times New Roman" w:hAnsi="Times New Roman" w:cs="Times New Roman"/>
          <w:color w:val="212121"/>
          <w:sz w:val="20"/>
        </w:rPr>
      </w:pPr>
      <w:r w:rsidRPr="00D766D0">
        <w:rPr>
          <w:rFonts w:ascii="Cambria" w:eastAsia="Times New Roman" w:hAnsi="Cambria" w:cs="Mangal"/>
          <w:color w:val="212121"/>
          <w:sz w:val="24"/>
          <w:szCs w:val="24"/>
          <w:cs/>
        </w:rPr>
        <w:t>कार्यक्रम</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यात्राओं और स्कूलों के लिए प्रयोगशालाओं के वैज्ञानिकों के सत्र शामिल हैं</w:t>
      </w:r>
      <w:r w:rsidRPr="00D766D0">
        <w:rPr>
          <w:rFonts w:ascii="Cambria" w:eastAsia="Times New Roman" w:hAnsi="Cambria" w:cs="Times New Roman"/>
          <w:color w:val="212121"/>
          <w:sz w:val="24"/>
          <w:szCs w:val="24"/>
        </w:rPr>
        <w:t xml:space="preserve">, </w:t>
      </w:r>
      <w:r w:rsidRPr="00D766D0">
        <w:rPr>
          <w:rFonts w:ascii="Cambria" w:eastAsia="Times New Roman" w:hAnsi="Cambria" w:cs="Mangal"/>
          <w:color w:val="212121"/>
          <w:sz w:val="24"/>
          <w:szCs w:val="24"/>
          <w:cs/>
        </w:rPr>
        <w:t>प्रयोगशालाओं के लिए छात्रों की यात्राओं</w:t>
      </w:r>
      <w:r w:rsidRPr="00D766D0">
        <w:rPr>
          <w:rFonts w:ascii="Cambria" w:eastAsia="Times New Roman" w:hAnsi="Cambria" w:cs="Times New Roman"/>
          <w:color w:val="212121"/>
          <w:sz w:val="24"/>
          <w:szCs w:val="24"/>
        </w:rPr>
        <w:t xml:space="preserve">, </w:t>
      </w:r>
      <w:r w:rsidRPr="00D766D0">
        <w:rPr>
          <w:rFonts w:ascii="Cambria" w:eastAsia="Times New Roman" w:hAnsi="Cambria" w:cs="Mangal"/>
          <w:color w:val="212121"/>
          <w:sz w:val="24"/>
          <w:szCs w:val="24"/>
          <w:cs/>
        </w:rPr>
        <w:t>छात्रों के लिए आवासीय गतिविधियों</w:t>
      </w:r>
      <w:r w:rsidRPr="00D766D0">
        <w:rPr>
          <w:rFonts w:ascii="Cambria" w:eastAsia="Times New Roman" w:hAnsi="Cambria" w:cs="Times New Roman"/>
          <w:color w:val="212121"/>
          <w:sz w:val="24"/>
          <w:szCs w:val="24"/>
        </w:rPr>
        <w:t xml:space="preserve">, </w:t>
      </w:r>
      <w:r w:rsidRPr="00D766D0">
        <w:rPr>
          <w:rFonts w:ascii="Cambria" w:eastAsia="Times New Roman" w:hAnsi="Cambria" w:cs="Mangal"/>
          <w:color w:val="212121"/>
          <w:sz w:val="24"/>
          <w:szCs w:val="24"/>
          <w:cs/>
        </w:rPr>
        <w:t>प्रयोगशालाओं में प्रशिक्षुता कार्यक्रम</w:t>
      </w:r>
      <w:r w:rsidRPr="00D766D0">
        <w:rPr>
          <w:rFonts w:ascii="Cambria" w:eastAsia="Times New Roman" w:hAnsi="Cambria" w:cs="Times New Roman"/>
          <w:color w:val="212121"/>
          <w:sz w:val="24"/>
          <w:szCs w:val="24"/>
        </w:rPr>
        <w:t xml:space="preserve">, </w:t>
      </w:r>
      <w:r w:rsidRPr="00D766D0">
        <w:rPr>
          <w:rFonts w:ascii="Cambria" w:eastAsia="Times New Roman" w:hAnsi="Cambria" w:cs="Mangal"/>
          <w:color w:val="212121"/>
          <w:sz w:val="24"/>
          <w:szCs w:val="24"/>
          <w:cs/>
        </w:rPr>
        <w:t>सीएसआईआर प्रयोगशाला संकाय द्वारा आदि विज्ञान शिक्षकों के प्रशिक्षण</w:t>
      </w:r>
    </w:p>
    <w:p w:rsidR="00066B87" w:rsidRPr="00D766D0" w:rsidRDefault="00066B87" w:rsidP="00066B87">
      <w:pPr>
        <w:numPr>
          <w:ilvl w:val="0"/>
          <w:numId w:val="3"/>
        </w:numPr>
        <w:spacing w:after="150" w:line="315" w:lineRule="atLeast"/>
        <w:ind w:left="516" w:firstLine="0"/>
        <w:rPr>
          <w:rFonts w:ascii="Times New Roman" w:eastAsia="Times New Roman" w:hAnsi="Times New Roman" w:cs="Times New Roman"/>
          <w:color w:val="212121"/>
          <w:sz w:val="20"/>
        </w:rPr>
      </w:pPr>
      <w:r w:rsidRPr="00D766D0">
        <w:rPr>
          <w:rFonts w:ascii="Cambria" w:eastAsia="Times New Roman" w:hAnsi="Cambria" w:cs="Times New Roman"/>
          <w:color w:val="212121"/>
          <w:sz w:val="24"/>
          <w:szCs w:val="24"/>
        </w:rPr>
        <w:t xml:space="preserve">KVS </w:t>
      </w:r>
      <w:r w:rsidRPr="00D766D0">
        <w:rPr>
          <w:rFonts w:ascii="Cambria" w:eastAsia="Times New Roman" w:hAnsi="Cambria" w:cs="Mangal"/>
          <w:color w:val="212121"/>
          <w:sz w:val="24"/>
          <w:szCs w:val="24"/>
          <w:cs/>
        </w:rPr>
        <w:t xml:space="preserve">और </w:t>
      </w:r>
      <w:r w:rsidRPr="00D766D0">
        <w:rPr>
          <w:rFonts w:ascii="Cambria" w:eastAsia="Times New Roman" w:hAnsi="Cambria" w:cs="Times New Roman"/>
          <w:color w:val="212121"/>
          <w:sz w:val="24"/>
          <w:szCs w:val="24"/>
        </w:rPr>
        <w:t xml:space="preserve">CSIR </w:t>
      </w:r>
      <w:r w:rsidRPr="00D766D0">
        <w:rPr>
          <w:rFonts w:ascii="Cambria" w:eastAsia="Times New Roman" w:hAnsi="Cambria" w:cs="Mangal"/>
          <w:color w:val="212121"/>
          <w:sz w:val="24"/>
          <w:szCs w:val="24"/>
          <w:cs/>
        </w:rPr>
        <w:t xml:space="preserve">के बीच समझौता ज्ञापन पर </w:t>
      </w:r>
      <w:r w:rsidRPr="00D766D0">
        <w:rPr>
          <w:rFonts w:ascii="Cambria" w:eastAsia="Times New Roman" w:hAnsi="Cambria" w:cs="Times New Roman"/>
          <w:color w:val="212121"/>
          <w:sz w:val="24"/>
          <w:szCs w:val="24"/>
        </w:rPr>
        <w:t xml:space="preserve">6 </w:t>
      </w:r>
      <w:r w:rsidRPr="00D766D0">
        <w:rPr>
          <w:rFonts w:ascii="Cambria" w:eastAsia="Times New Roman" w:hAnsi="Cambria" w:cs="Mangal"/>
          <w:color w:val="212121"/>
          <w:sz w:val="24"/>
          <w:szCs w:val="24"/>
          <w:cs/>
        </w:rPr>
        <w:t xml:space="preserve">जुलाई </w:t>
      </w:r>
      <w:r w:rsidRPr="00D766D0">
        <w:rPr>
          <w:rFonts w:ascii="Cambria" w:eastAsia="Times New Roman" w:hAnsi="Cambria" w:cs="Times New Roman"/>
          <w:color w:val="212121"/>
          <w:sz w:val="24"/>
          <w:szCs w:val="24"/>
        </w:rPr>
        <w:t xml:space="preserve">2017 </w:t>
      </w:r>
      <w:r w:rsidRPr="00D766D0">
        <w:rPr>
          <w:rFonts w:ascii="Cambria" w:eastAsia="Times New Roman" w:hAnsi="Cambria" w:cs="Mangal"/>
          <w:color w:val="212121"/>
          <w:sz w:val="24"/>
          <w:szCs w:val="24"/>
          <w:cs/>
        </w:rPr>
        <w:t>को मानव संसाधन विकास मंत्री और केंद्रीय</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विज्ञान और प्रौद्योगिकी</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मंत्री</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की</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उपस्थिति में हस्ताक्षर किए गए हैं</w:t>
      </w:r>
      <w:r w:rsidRPr="00D766D0">
        <w:rPr>
          <w:rFonts w:ascii="Times New Roman" w:eastAsia="Times New Roman" w:hAnsi="Times New Roman" w:cs="Times New Roman"/>
          <w:color w:val="212121"/>
          <w:sz w:val="20"/>
        </w:rPr>
        <w:t> </w:t>
      </w:r>
      <w:r w:rsidRPr="00D766D0">
        <w:rPr>
          <w:rFonts w:ascii="Cambria" w:eastAsia="Times New Roman" w:hAnsi="Cambria" w:cs="Mangal"/>
          <w:color w:val="212121"/>
          <w:sz w:val="24"/>
          <w:szCs w:val="24"/>
          <w:cs/>
        </w:rPr>
        <w:t>।</w:t>
      </w:r>
    </w:p>
    <w:p w:rsidR="00066B87" w:rsidRPr="00D766D0" w:rsidRDefault="00066B87" w:rsidP="00066B87">
      <w:pPr>
        <w:numPr>
          <w:ilvl w:val="0"/>
          <w:numId w:val="3"/>
        </w:numPr>
        <w:spacing w:after="75" w:line="300" w:lineRule="atLeast"/>
        <w:ind w:left="516" w:firstLine="0"/>
        <w:jc w:val="both"/>
        <w:rPr>
          <w:rFonts w:ascii="Times New Roman" w:eastAsia="Times New Roman" w:hAnsi="Times New Roman" w:cs="Times New Roman"/>
          <w:color w:val="000000"/>
          <w:sz w:val="20"/>
        </w:rPr>
      </w:pPr>
      <w:proofErr w:type="spellStart"/>
      <w:r w:rsidRPr="00D766D0">
        <w:rPr>
          <w:rFonts w:ascii="Cambria" w:eastAsia="Times New Roman" w:hAnsi="Cambria" w:cs="Times New Roman"/>
          <w:color w:val="000000"/>
          <w:sz w:val="24"/>
          <w:szCs w:val="24"/>
        </w:rPr>
        <w:t>Jigyasa</w:t>
      </w:r>
      <w:proofErr w:type="spellEnd"/>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कार्यक्रम</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प्रधान मंत्री नरेंद्र मोदी के नए भारत और वैज्ञानिक समुदाय और संस्थानों के वैज्ञानिक सामाजिक उत्तरदायित्व (</w:t>
      </w:r>
      <w:r w:rsidRPr="00D766D0">
        <w:rPr>
          <w:rFonts w:ascii="Cambria" w:eastAsia="Times New Roman" w:hAnsi="Cambria" w:cs="Times New Roman"/>
          <w:color w:val="000000"/>
          <w:sz w:val="24"/>
          <w:szCs w:val="24"/>
        </w:rPr>
        <w:t xml:space="preserve">SSR) </w:t>
      </w:r>
      <w:r w:rsidRPr="00D766D0">
        <w:rPr>
          <w:rFonts w:ascii="Cambria" w:eastAsia="Times New Roman" w:hAnsi="Cambria" w:cs="Mangal"/>
          <w:color w:val="000000"/>
          <w:sz w:val="24"/>
          <w:szCs w:val="24"/>
          <w:cs/>
        </w:rPr>
        <w:t>के दृष्टिकोण से प्रेरित है।</w:t>
      </w:r>
    </w:p>
    <w:p w:rsidR="00066B87" w:rsidRPr="00D766D0" w:rsidRDefault="00066B87" w:rsidP="00066B87">
      <w:pPr>
        <w:numPr>
          <w:ilvl w:val="0"/>
          <w:numId w:val="3"/>
        </w:numPr>
        <w:spacing w:after="75" w:line="300" w:lineRule="atLeast"/>
        <w:ind w:left="516" w:firstLine="0"/>
        <w:jc w:val="both"/>
        <w:rPr>
          <w:rFonts w:ascii="Times New Roman" w:eastAsia="Times New Roman" w:hAnsi="Times New Roman" w:cs="Times New Roman"/>
          <w:color w:val="000000"/>
          <w:sz w:val="20"/>
        </w:rPr>
      </w:pPr>
      <w:r w:rsidRPr="00D766D0">
        <w:rPr>
          <w:rFonts w:ascii="Cambria" w:eastAsia="Times New Roman" w:hAnsi="Cambria" w:cs="Mangal"/>
          <w:color w:val="000000"/>
          <w:sz w:val="24"/>
          <w:szCs w:val="24"/>
          <w:cs/>
        </w:rPr>
        <w:t>जिग्यासा</w:t>
      </w:r>
      <w:r w:rsidRPr="00D766D0">
        <w:rPr>
          <w:rFonts w:ascii="Times New Roman" w:eastAsia="Times New Roman" w:hAnsi="Times New Roman" w:cs="Times New Roman"/>
          <w:color w:val="000000"/>
          <w:sz w:val="20"/>
        </w:rPr>
        <w:t> </w:t>
      </w:r>
      <w:r w:rsidRPr="00D766D0">
        <w:rPr>
          <w:rFonts w:ascii="Cambria" w:eastAsia="Times New Roman" w:hAnsi="Cambria" w:cs="Times New Roman"/>
          <w:color w:val="000000"/>
          <w:sz w:val="24"/>
          <w:szCs w:val="24"/>
        </w:rPr>
        <w:t xml:space="preserve">, </w:t>
      </w:r>
      <w:r w:rsidRPr="00D766D0">
        <w:rPr>
          <w:rFonts w:ascii="Cambria" w:eastAsia="Times New Roman" w:hAnsi="Cambria" w:cs="Mangal"/>
          <w:color w:val="000000"/>
          <w:sz w:val="24"/>
          <w:szCs w:val="24"/>
          <w:cs/>
        </w:rPr>
        <w:t>एक छात्र - वैज्ञानिक कनेक्ट</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कार्यक्रम</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नई दिल्ली में सरकार द्वारा शुरू किया गया है।</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कार्यक्रम</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केन्द्रीय विद्यालय संगठन (केवीएस) के सहयोग से वैज्ञानिक और औद्योगिक अनुसंधान (सीएसआईआर) की परिषद द्वारा लागू किया जाएगा।</w:t>
      </w:r>
    </w:p>
    <w:p w:rsidR="00066B87" w:rsidRPr="00D766D0" w:rsidRDefault="00066B87" w:rsidP="00066B87">
      <w:pPr>
        <w:numPr>
          <w:ilvl w:val="0"/>
          <w:numId w:val="3"/>
        </w:numPr>
        <w:spacing w:after="75" w:line="300" w:lineRule="atLeast"/>
        <w:ind w:left="516" w:firstLine="0"/>
        <w:jc w:val="both"/>
        <w:rPr>
          <w:rFonts w:ascii="Times New Roman" w:eastAsia="Times New Roman" w:hAnsi="Times New Roman" w:cs="Times New Roman"/>
          <w:color w:val="000000"/>
          <w:sz w:val="20"/>
        </w:rPr>
      </w:pPr>
      <w:r w:rsidRPr="00D766D0">
        <w:rPr>
          <w:rFonts w:ascii="Cambria" w:eastAsia="Times New Roman" w:hAnsi="Cambria" w:cs="Times New Roman"/>
          <w:color w:val="000000"/>
          <w:sz w:val="24"/>
          <w:szCs w:val="24"/>
        </w:rPr>
        <w:t>"JIGYASA"</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 xml:space="preserve">अपने प्लेटिनम जुबली समारोह वर्ष के दौरान </w:t>
      </w:r>
      <w:r w:rsidRPr="00D766D0">
        <w:rPr>
          <w:rFonts w:ascii="Cambria" w:eastAsia="Times New Roman" w:hAnsi="Cambria" w:cs="Times New Roman"/>
          <w:color w:val="000000"/>
          <w:sz w:val="24"/>
          <w:szCs w:val="24"/>
        </w:rPr>
        <w:t xml:space="preserve">CSIR </w:t>
      </w:r>
      <w:r w:rsidRPr="00D766D0">
        <w:rPr>
          <w:rFonts w:ascii="Cambria" w:eastAsia="Times New Roman" w:hAnsi="Cambria" w:cs="Mangal"/>
          <w:color w:val="000000"/>
          <w:sz w:val="24"/>
          <w:szCs w:val="24"/>
          <w:cs/>
        </w:rPr>
        <w:t>द्वारा राष्ट्रीय स्तर पर की गई</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एक बड़ी</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पहल है</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सीएसआईआर</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कार्यक्रम के</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साथ अपनी वैज्ञानिक सामाजिक जिम्मेदारी को और व्यापक और गहरा कर</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रहा है।</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वैज्ञानिक और औद्योगिक अनुसंधान परिषद (</w:t>
      </w:r>
      <w:r w:rsidRPr="00D766D0">
        <w:rPr>
          <w:rFonts w:ascii="Cambria" w:eastAsia="Times New Roman" w:hAnsi="Cambria" w:cs="Times New Roman"/>
          <w:color w:val="000000"/>
          <w:sz w:val="24"/>
          <w:szCs w:val="24"/>
        </w:rPr>
        <w:t>CSIR</w:t>
      </w:r>
      <w:r w:rsidRPr="00D766D0">
        <w:rPr>
          <w:rFonts w:ascii="Times New Roman" w:eastAsia="Times New Roman" w:hAnsi="Times New Roman" w:cs="Times New Roman"/>
          <w:color w:val="000000"/>
          <w:sz w:val="20"/>
        </w:rPr>
        <w:t> </w:t>
      </w:r>
      <w:r w:rsidRPr="00D766D0">
        <w:rPr>
          <w:rFonts w:ascii="Cambria" w:eastAsia="Times New Roman" w:hAnsi="Cambria" w:cs="Times New Roman"/>
          <w:color w:val="000000"/>
          <w:sz w:val="24"/>
          <w:szCs w:val="24"/>
        </w:rPr>
        <w:t>),</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ने इस</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कार्यक्रम</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को लागू करने के लिए केंद्रीय विद्यालय संगठन (</w:t>
      </w:r>
      <w:r w:rsidRPr="00D766D0">
        <w:rPr>
          <w:rFonts w:ascii="Cambria" w:eastAsia="Times New Roman" w:hAnsi="Cambria" w:cs="Times New Roman"/>
          <w:color w:val="000000"/>
          <w:sz w:val="24"/>
          <w:szCs w:val="24"/>
        </w:rPr>
        <w:t xml:space="preserve">KVS) </w:t>
      </w:r>
      <w:r w:rsidRPr="00D766D0">
        <w:rPr>
          <w:rFonts w:ascii="Cambria" w:eastAsia="Times New Roman" w:hAnsi="Cambria" w:cs="Mangal"/>
          <w:color w:val="000000"/>
          <w:sz w:val="24"/>
          <w:szCs w:val="24"/>
          <w:cs/>
        </w:rPr>
        <w:t>के साथ हाथ मिलाया है</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इस योजना का ध्यान स्कूल के छात्रों और वैज्ञानिकों को जोड़ने पर है ताकि छात्रों की कक्षा की शिक्षा को</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अच्छी तरह से नियोजित</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अनुसंधान प्रयोगशाला आधारित शिक्षण के</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साथ बढ़ाया जा सके</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w:t>
      </w:r>
    </w:p>
    <w:p w:rsidR="00066B87" w:rsidRPr="00D766D0" w:rsidRDefault="00066B87" w:rsidP="00066B87">
      <w:pPr>
        <w:spacing w:line="276" w:lineRule="atLeast"/>
        <w:rPr>
          <w:rFonts w:ascii="Times New Roman" w:eastAsia="Times New Roman" w:hAnsi="Times New Roman" w:cs="Times New Roman"/>
          <w:color w:val="000000"/>
          <w:sz w:val="24"/>
          <w:szCs w:val="24"/>
        </w:rPr>
      </w:pPr>
      <w:r w:rsidRPr="00D766D0">
        <w:rPr>
          <w:rFonts w:ascii="Cambria" w:eastAsia="Times New Roman" w:hAnsi="Cambria" w:cs="Times New Roman"/>
          <w:b/>
          <w:bCs/>
          <w:caps/>
          <w:color w:val="000000"/>
          <w:sz w:val="24"/>
          <w:szCs w:val="24"/>
        </w:rPr>
        <w:t xml:space="preserve">JIGYASA </w:t>
      </w:r>
      <w:r w:rsidRPr="00D766D0">
        <w:rPr>
          <w:rFonts w:ascii="Cambria" w:eastAsia="Times New Roman" w:hAnsi="Cambria" w:cs="Mangal"/>
          <w:b/>
          <w:bCs/>
          <w:caps/>
          <w:color w:val="000000"/>
          <w:sz w:val="24"/>
          <w:szCs w:val="24"/>
          <w:cs/>
        </w:rPr>
        <w:t>कार्यक्रम की मुख्य विशेषताएं</w:t>
      </w:r>
    </w:p>
    <w:p w:rsidR="00066B87" w:rsidRPr="00D766D0" w:rsidRDefault="00066B87" w:rsidP="00066B87">
      <w:pPr>
        <w:numPr>
          <w:ilvl w:val="0"/>
          <w:numId w:val="4"/>
        </w:numPr>
        <w:spacing w:after="30" w:line="300" w:lineRule="atLeast"/>
        <w:ind w:left="615"/>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Cambria" w:eastAsia="Times New Roman" w:hAnsi="Cambria" w:cs="Times New Roman"/>
          <w:color w:val="000000"/>
          <w:sz w:val="24"/>
          <w:szCs w:val="24"/>
        </w:rPr>
        <w:t>'</w:t>
      </w:r>
      <w:r w:rsidRPr="00D766D0">
        <w:rPr>
          <w:rFonts w:ascii="Cambria" w:eastAsia="Times New Roman" w:hAnsi="Cambria" w:cs="Mangal"/>
          <w:color w:val="000000"/>
          <w:sz w:val="24"/>
          <w:szCs w:val="24"/>
          <w:cs/>
        </w:rPr>
        <w:t>जिग्यासा</w:t>
      </w:r>
      <w:r w:rsidRPr="00D766D0">
        <w:rPr>
          <w:rFonts w:ascii="Cambria" w:eastAsia="Times New Roman" w:hAnsi="Cambria" w:cs="Times New Roman"/>
          <w:color w:val="000000"/>
          <w:sz w:val="24"/>
          <w:szCs w:val="24"/>
        </w:rPr>
        <w:t xml:space="preserve">' </w:t>
      </w:r>
      <w:r w:rsidRPr="00D766D0">
        <w:rPr>
          <w:rFonts w:ascii="Cambria" w:eastAsia="Times New Roman" w:hAnsi="Cambria" w:cs="Mangal"/>
          <w:color w:val="000000"/>
          <w:sz w:val="24"/>
          <w:szCs w:val="24"/>
          <w:cs/>
        </w:rPr>
        <w:t>स्कूली छात्रों और उनके शिक्षकों के बीच एक ओर जिज्ञासा की संस्कृति को विकसित करेगा और दूसरी ओर वैज्ञानिक स्वभाव को विकसित करेगा।</w:t>
      </w:r>
    </w:p>
    <w:p w:rsidR="00066B87" w:rsidRPr="00D766D0" w:rsidRDefault="00066B87" w:rsidP="00066B87">
      <w:pPr>
        <w:numPr>
          <w:ilvl w:val="0"/>
          <w:numId w:val="4"/>
        </w:numPr>
        <w:spacing w:after="30" w:line="300" w:lineRule="atLeast"/>
        <w:ind w:left="615"/>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Cambria" w:eastAsia="Times New Roman" w:hAnsi="Cambria" w:cs="Mangal"/>
          <w:color w:val="000000"/>
          <w:sz w:val="24"/>
          <w:szCs w:val="24"/>
          <w:cs/>
        </w:rPr>
        <w:t>यह कार्यक्रम छात्रों और शिक्षकों को व्यावहारिक रूप से सीएसआईआर प्रयोगशालाओं में जाकर और परियोजनाओं में भाग लेकर विज्ञान में सिखाई गई सैद्धांतिक अवधारणाओं को जीने में सक्षम करेगा।</w:t>
      </w:r>
    </w:p>
    <w:p w:rsidR="00066B87" w:rsidRPr="00D766D0" w:rsidRDefault="00066B87" w:rsidP="00066B87">
      <w:pPr>
        <w:numPr>
          <w:ilvl w:val="0"/>
          <w:numId w:val="4"/>
        </w:numPr>
        <w:spacing w:after="30" w:line="300" w:lineRule="atLeast"/>
        <w:ind w:left="615"/>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lastRenderedPageBreak/>
        <w:t>           </w:t>
      </w:r>
      <w:r w:rsidRPr="00D766D0">
        <w:rPr>
          <w:rFonts w:ascii="Cambria" w:eastAsia="Times New Roman" w:hAnsi="Cambria" w:cs="Mangal"/>
          <w:color w:val="000000"/>
          <w:sz w:val="24"/>
          <w:szCs w:val="24"/>
          <w:cs/>
        </w:rPr>
        <w:t>कार्यक्रम</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 xml:space="preserve">सीएसआईआर </w:t>
      </w:r>
      <w:r w:rsidRPr="00D766D0">
        <w:rPr>
          <w:rFonts w:ascii="Cambria" w:eastAsia="Times New Roman" w:hAnsi="Cambria" w:cs="Times New Roman"/>
          <w:color w:val="000000"/>
          <w:sz w:val="24"/>
          <w:szCs w:val="24"/>
        </w:rPr>
        <w:t xml:space="preserve">1,00,000 </w:t>
      </w:r>
      <w:r w:rsidRPr="00D766D0">
        <w:rPr>
          <w:rFonts w:ascii="Cambria" w:eastAsia="Times New Roman" w:hAnsi="Cambria" w:cs="Mangal"/>
          <w:color w:val="000000"/>
          <w:sz w:val="24"/>
          <w:szCs w:val="24"/>
          <w:cs/>
        </w:rPr>
        <w:t xml:space="preserve">छात्रों को निशाना बनाने की </w:t>
      </w:r>
      <w:r w:rsidRPr="00D766D0">
        <w:rPr>
          <w:rFonts w:ascii="Cambria" w:eastAsia="Times New Roman" w:hAnsi="Cambria" w:cs="Times New Roman"/>
          <w:color w:val="000000"/>
          <w:sz w:val="24"/>
          <w:szCs w:val="24"/>
        </w:rPr>
        <w:t xml:space="preserve">38 </w:t>
      </w:r>
      <w:r w:rsidRPr="00D766D0">
        <w:rPr>
          <w:rFonts w:ascii="Cambria" w:eastAsia="Times New Roman" w:hAnsi="Cambria" w:cs="Mangal"/>
          <w:color w:val="000000"/>
          <w:sz w:val="24"/>
          <w:szCs w:val="24"/>
          <w:cs/>
        </w:rPr>
        <w:t xml:space="preserve">राष्ट्रीय प्रयोगशालाएं और लगभग </w:t>
      </w:r>
      <w:r w:rsidRPr="00D766D0">
        <w:rPr>
          <w:rFonts w:ascii="Cambria" w:eastAsia="Times New Roman" w:hAnsi="Cambria" w:cs="Times New Roman"/>
          <w:color w:val="000000"/>
          <w:sz w:val="24"/>
          <w:szCs w:val="24"/>
        </w:rPr>
        <w:t xml:space="preserve">1000 </w:t>
      </w:r>
      <w:r w:rsidRPr="00D766D0">
        <w:rPr>
          <w:rFonts w:ascii="Cambria" w:eastAsia="Times New Roman" w:hAnsi="Cambria" w:cs="Mangal"/>
          <w:color w:val="000000"/>
          <w:sz w:val="24"/>
          <w:szCs w:val="24"/>
          <w:cs/>
        </w:rPr>
        <w:t xml:space="preserve">शिक्षकों को हर साल के साथ </w:t>
      </w:r>
      <w:r w:rsidRPr="00D766D0">
        <w:rPr>
          <w:rFonts w:ascii="Cambria" w:eastAsia="Times New Roman" w:hAnsi="Cambria" w:cs="Times New Roman"/>
          <w:color w:val="000000"/>
          <w:sz w:val="24"/>
          <w:szCs w:val="24"/>
        </w:rPr>
        <w:t xml:space="preserve">1151 </w:t>
      </w:r>
      <w:r w:rsidRPr="00D766D0">
        <w:rPr>
          <w:rFonts w:ascii="Cambria" w:eastAsia="Times New Roman" w:hAnsi="Cambria" w:cs="Mangal"/>
          <w:color w:val="000000"/>
          <w:sz w:val="24"/>
          <w:szCs w:val="24"/>
          <w:cs/>
        </w:rPr>
        <w:t>केन्द्रीय विद्यालयों कनेक्ट करने के लिए उम्मीद है।</w:t>
      </w:r>
    </w:p>
    <w:p w:rsidR="00066B87" w:rsidRPr="00D766D0" w:rsidRDefault="00066B87" w:rsidP="00066B87">
      <w:pPr>
        <w:numPr>
          <w:ilvl w:val="0"/>
          <w:numId w:val="4"/>
        </w:numPr>
        <w:spacing w:after="30" w:line="300" w:lineRule="atLeast"/>
        <w:ind w:left="615"/>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Cambria" w:eastAsia="Times New Roman" w:hAnsi="Cambria" w:cs="Mangal"/>
          <w:color w:val="000000"/>
          <w:sz w:val="24"/>
          <w:szCs w:val="24"/>
          <w:cs/>
        </w:rPr>
        <w:t>स्कूल के छात्रों और वैज्ञानिकों को एक</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अच्छी तरह से नियोजित</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अनुसंधान प्रयोगशाला आधारित सीखने के</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साथ छात्र की कक्षा की शिक्षा का विस्तार करने पर ध्यान केंद्रित करना है</w:t>
      </w:r>
      <w:r w:rsidRPr="00D766D0">
        <w:rPr>
          <w:rFonts w:ascii="Times New Roman" w:eastAsia="Times New Roman" w:hAnsi="Times New Roman" w:cs="Times New Roman"/>
          <w:color w:val="000000"/>
          <w:sz w:val="20"/>
        </w:rPr>
        <w:t> </w:t>
      </w:r>
      <w:r w:rsidRPr="00D766D0">
        <w:rPr>
          <w:rFonts w:ascii="Cambria" w:eastAsia="Times New Roman" w:hAnsi="Cambria" w:cs="Mangal"/>
          <w:color w:val="000000"/>
          <w:sz w:val="24"/>
          <w:szCs w:val="24"/>
          <w:cs/>
        </w:rPr>
        <w:t>।</w:t>
      </w:r>
    </w:p>
    <w:p w:rsidR="00066B87" w:rsidRPr="00D766D0" w:rsidRDefault="00066B87" w:rsidP="00066B87">
      <w:pPr>
        <w:numPr>
          <w:ilvl w:val="0"/>
          <w:numId w:val="4"/>
        </w:numPr>
        <w:spacing w:after="30" w:line="300" w:lineRule="atLeast"/>
        <w:ind w:left="615"/>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Cambria" w:eastAsia="Times New Roman" w:hAnsi="Cambria" w:cs="Mangal"/>
          <w:color w:val="000000"/>
          <w:sz w:val="24"/>
          <w:szCs w:val="24"/>
          <w:cs/>
        </w:rPr>
        <w:t>यह छात्रों और शिक्षकों को व्यावहारिक रूप से सीएसआईआर प्रयोगशालाओं में जाकर और मिनी-विज्ञान परियोजनाओं में भाग लेकर विज्ञान में सिखाई गई सैद्धांतिक अवधारणाओं को जीने में सक्षम करेगा।</w:t>
      </w:r>
    </w:p>
    <w:p w:rsidR="00000000" w:rsidRDefault="00066B87"/>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AA8"/>
    <w:multiLevelType w:val="multilevel"/>
    <w:tmpl w:val="348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C14FEA"/>
    <w:multiLevelType w:val="multilevel"/>
    <w:tmpl w:val="2C96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92225"/>
    <w:multiLevelType w:val="multilevel"/>
    <w:tmpl w:val="603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287F5D"/>
    <w:multiLevelType w:val="multilevel"/>
    <w:tmpl w:val="CB08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66B87"/>
    <w:rsid w:val="00066B8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kv12</dc:creator>
  <cp:keywords/>
  <dc:description/>
  <cp:lastModifiedBy>kv12</cp:lastModifiedBy>
  <cp:revision>2</cp:revision>
  <dcterms:created xsi:type="dcterms:W3CDTF">2019-02-14T09:17:00Z</dcterms:created>
  <dcterms:modified xsi:type="dcterms:W3CDTF">2019-02-14T09:17:00Z</dcterms:modified>
</cp:coreProperties>
</file>